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10" w:rsidRDefault="007E2A10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9C2425" w:rsidRPr="009C2425" w:rsidRDefault="009C2425" w:rsidP="009C2425">
      <w:pPr>
        <w:spacing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C2425">
        <w:rPr>
          <w:rFonts w:ascii="Times New Roman" w:hAnsi="Times New Roman"/>
          <w:b/>
          <w:bCs/>
          <w:sz w:val="28"/>
          <w:szCs w:val="28"/>
          <w:lang w:val="en-US"/>
        </w:rPr>
        <w:t>KF</w:t>
      </w:r>
      <w:r w:rsidRPr="009C2425">
        <w:rPr>
          <w:rFonts w:ascii="Times New Roman" w:hAnsi="Times New Roman"/>
          <w:b/>
          <w:bCs/>
          <w:sz w:val="28"/>
          <w:szCs w:val="28"/>
        </w:rPr>
        <w:t xml:space="preserve"> 5313 «</w:t>
      </w:r>
      <w:r w:rsidRPr="009C2425">
        <w:rPr>
          <w:rFonts w:ascii="Times New Roman" w:hAnsi="Times New Roman"/>
          <w:b/>
          <w:bCs/>
          <w:sz w:val="28"/>
          <w:szCs w:val="28"/>
          <w:lang w:val="kk-KZ"/>
        </w:rPr>
        <w:t xml:space="preserve">Корпоративные финансы (продвинутый </w:t>
      </w:r>
      <w:proofErr w:type="gramStart"/>
      <w:r w:rsidRPr="009C2425">
        <w:rPr>
          <w:rFonts w:ascii="Times New Roman" w:hAnsi="Times New Roman"/>
          <w:b/>
          <w:bCs/>
          <w:sz w:val="28"/>
          <w:szCs w:val="28"/>
          <w:lang w:val="kk-KZ"/>
        </w:rPr>
        <w:t>курс)»</w:t>
      </w:r>
      <w:proofErr w:type="gramEnd"/>
    </w:p>
    <w:p w:rsidR="009C2425" w:rsidRPr="009C2425" w:rsidRDefault="009C2425" w:rsidP="009C24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C2425" w:rsidRPr="009C2425" w:rsidRDefault="009C2425" w:rsidP="009C2425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C2425">
        <w:rPr>
          <w:rFonts w:ascii="Times New Roman" w:eastAsia="Calibri" w:hAnsi="Times New Roman"/>
          <w:sz w:val="28"/>
          <w:szCs w:val="28"/>
          <w:lang w:eastAsia="en-US"/>
        </w:rPr>
        <w:t xml:space="preserve">Специальность </w:t>
      </w:r>
      <w:r w:rsidRPr="009C2425">
        <w:rPr>
          <w:rFonts w:ascii="Times New Roman" w:eastAsia="Calibri" w:hAnsi="Times New Roman"/>
          <w:bCs/>
          <w:sz w:val="28"/>
          <w:szCs w:val="28"/>
          <w:lang w:eastAsia="en-US"/>
        </w:rPr>
        <w:t>– «7</w:t>
      </w:r>
      <w:r w:rsidRPr="009C2425">
        <w:rPr>
          <w:rFonts w:ascii="Times New Roman" w:eastAsia="Calibri" w:hAnsi="Times New Roman"/>
          <w:bCs/>
          <w:sz w:val="28"/>
          <w:szCs w:val="28"/>
          <w:lang w:val="en-US" w:eastAsia="en-US"/>
        </w:rPr>
        <w:t>M</w:t>
      </w:r>
      <w:r w:rsidRPr="009C2425">
        <w:rPr>
          <w:rFonts w:ascii="Times New Roman" w:eastAsia="Calibri" w:hAnsi="Times New Roman"/>
          <w:bCs/>
          <w:sz w:val="28"/>
          <w:szCs w:val="28"/>
          <w:lang w:eastAsia="en-US"/>
        </w:rPr>
        <w:t>04128-Финансы»</w:t>
      </w:r>
    </w:p>
    <w:p w:rsidR="009C2425" w:rsidRPr="009C2425" w:rsidRDefault="009C2425" w:rsidP="009C2425">
      <w:pPr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9C2425">
        <w:rPr>
          <w:rFonts w:ascii="Times New Roman" w:eastAsia="Calibri" w:hAnsi="Times New Roman"/>
          <w:sz w:val="28"/>
          <w:szCs w:val="28"/>
          <w:lang w:eastAsia="en-US"/>
        </w:rPr>
        <w:t>Образовательная программа «</w:t>
      </w:r>
      <w:r w:rsidRPr="009C2425">
        <w:rPr>
          <w:rFonts w:ascii="Times New Roman" w:eastAsia="Calibri" w:hAnsi="Times New Roman"/>
          <w:bCs/>
          <w:sz w:val="28"/>
          <w:szCs w:val="28"/>
          <w:lang w:eastAsia="en-US"/>
        </w:rPr>
        <w:t>7В041-Финансы</w:t>
      </w:r>
      <w:r w:rsidRPr="009C2425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7E2A10" w:rsidRPr="005F12D9" w:rsidRDefault="007E2A10" w:rsidP="005F12D9">
      <w:pPr>
        <w:shd w:val="clear" w:color="auto" w:fill="FFFFFF"/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C2425" w:rsidRDefault="009C2425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C2425" w:rsidRDefault="009C2425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C2425" w:rsidRDefault="009C2425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</w:t>
      </w:r>
      <w:r w:rsidR="009C2425">
        <w:rPr>
          <w:rFonts w:ascii="Times New Roman" w:hAnsi="Times New Roman"/>
          <w:b/>
          <w:sz w:val="24"/>
          <w:szCs w:val="24"/>
          <w:lang w:val="kk-KZ"/>
        </w:rPr>
        <w:t>1</w:t>
      </w:r>
      <w:r w:rsidRPr="00CA711B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Практические занятия и семинары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3B0F16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На практических занятиях должно быть наличие финансовой отчетности производственной компании выбранной из сайта </w:t>
      </w:r>
      <w:hyperlink r:id="rId5" w:history="1">
        <w:r w:rsidRPr="003B0F16">
          <w:rPr>
            <w:rStyle w:val="a8"/>
            <w:rFonts w:ascii="Times New Roman" w:hAnsi="Times New Roman"/>
            <w:sz w:val="24"/>
            <w:szCs w:val="24"/>
          </w:rPr>
          <w:t>www.kase.kz</w:t>
        </w:r>
      </w:hyperlink>
      <w:r w:rsidRPr="003B0F16">
        <w:rPr>
          <w:rFonts w:ascii="Times New Roman" w:hAnsi="Times New Roman"/>
          <w:sz w:val="24"/>
          <w:szCs w:val="24"/>
        </w:rPr>
        <w:t xml:space="preserve">.  Из числа компаний числящейся в списке </w:t>
      </w:r>
      <w:proofErr w:type="spellStart"/>
      <w:r w:rsidRPr="003B0F16">
        <w:rPr>
          <w:rFonts w:ascii="Times New Roman" w:hAnsi="Times New Roman"/>
          <w:sz w:val="24"/>
          <w:szCs w:val="24"/>
        </w:rPr>
        <w:t>листингуемых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эмитентов НЦБ выбрать одну.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3B0F16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3B0F16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</w:t>
      </w:r>
      <w:r w:rsidR="004C557C" w:rsidRPr="004C557C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</w:t>
      </w:r>
      <w:r w:rsidR="00A806DE" w:rsidRPr="00A806DE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 xml:space="preserve">ов;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всемерное развитие инициативы и самостоятельности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ов во время выполнения ими практических занятий.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- методические указания для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ов по изучению учебных дисциплин;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Активные методы обучения побуждают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 xml:space="preserve">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Исследовательская работа заключается в том, что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 xml:space="preserve">ы самостоятельно </w:t>
      </w:r>
      <w:r w:rsidRPr="003B0F16">
        <w:rPr>
          <w:rFonts w:ascii="Times New Roman" w:hAnsi="Times New Roman"/>
          <w:sz w:val="24"/>
          <w:szCs w:val="24"/>
        </w:rPr>
        <w:lastRenderedPageBreak/>
        <w:t>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Для того чтобы развить экономическое, техническое мышление, организаторские способности, необходимо систематически ставить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 xml:space="preserve">ам предъявляется какая-то производственная ситуация, в которой охарактеризованы условия и действия ее участников.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 xml:space="preserve">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3B0F16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 xml:space="preserve">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Таким образом, использование активных методов обучения при проведении практических занятий помогает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</w:t>
      </w:r>
      <w:r w:rsidR="00CD0430" w:rsidRPr="00CD0430">
        <w:rPr>
          <w:rFonts w:ascii="Times New Roman" w:hAnsi="Times New Roman"/>
          <w:sz w:val="24"/>
          <w:szCs w:val="24"/>
        </w:rPr>
        <w:t>магистрант</w:t>
      </w:r>
      <w:bookmarkStart w:id="0" w:name="_GoBack"/>
      <w:bookmarkEnd w:id="0"/>
      <w:r w:rsidRPr="003B0F16">
        <w:rPr>
          <w:rFonts w:ascii="Times New Roman" w:hAnsi="Times New Roman"/>
          <w:sz w:val="24"/>
          <w:szCs w:val="24"/>
        </w:rPr>
        <w:t>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• воспитание понимания производственной дисциплины и этичного поведения в условиях современного производства;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После проведения экскурсии </w:t>
      </w:r>
      <w:r w:rsidR="00280E76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ы охотно обсуждают увиденное, с большим интересом создают презентации, готовят доклады, пишут рефераты, отчёты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Таким образом, современное занятие по корпоративным финансам погружает </w:t>
      </w:r>
      <w:r w:rsidR="00280E76" w:rsidRPr="00280E76">
        <w:rPr>
          <w:rFonts w:ascii="Times New Roman" w:hAnsi="Times New Roman"/>
          <w:sz w:val="24"/>
          <w:szCs w:val="24"/>
        </w:rPr>
        <w:t>магистрант</w:t>
      </w:r>
      <w:r w:rsidRPr="003B0F16">
        <w:rPr>
          <w:rFonts w:ascii="Times New Roman" w:hAnsi="Times New Roman"/>
          <w:sz w:val="24"/>
          <w:szCs w:val="24"/>
        </w:rPr>
        <w:t>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3B0F16" w:rsidRDefault="002B1B72" w:rsidP="00B249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9D4" w:rsidRPr="003B0F1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0F16">
        <w:rPr>
          <w:rFonts w:ascii="Times New Roman" w:hAnsi="Times New Roman"/>
          <w:b/>
          <w:color w:val="000000"/>
          <w:sz w:val="24"/>
          <w:szCs w:val="24"/>
        </w:rPr>
        <w:t>ПЛАНЫ, ЗАДАНИЯ ДЛЯ ПРОВЕДЕНИЯ ПРАКТИЧЕСКИХ ЗАНЯТИЙ</w:t>
      </w:r>
      <w:r w:rsidRPr="003B0F1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AD2724" w:rsidRDefault="0042423C" w:rsidP="0042423C">
      <w:pPr>
        <w:pStyle w:val="a3"/>
        <w:numPr>
          <w:ilvl w:val="0"/>
          <w:numId w:val="14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423C">
        <w:rPr>
          <w:rFonts w:ascii="Times New Roman" w:hAnsi="Times New Roman"/>
          <w:b/>
          <w:sz w:val="24"/>
          <w:szCs w:val="24"/>
        </w:rPr>
        <w:t>Принципы корпоративных финансов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</w:p>
    <w:p w:rsidR="00591F2C" w:rsidRPr="00AD2724" w:rsidRDefault="00591F2C" w:rsidP="0059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Цель: </w:t>
      </w:r>
      <w:r w:rsidRPr="00AD2724">
        <w:rPr>
          <w:rFonts w:ascii="Times New Roman" w:hAnsi="Times New Roman"/>
          <w:sz w:val="24"/>
          <w:szCs w:val="24"/>
        </w:rPr>
        <w:t>теоретически обосновать сущность, принципы организации, функции финансов корпораций, роль в финансовой системе государства, финансовые отношения предприятий.</w:t>
      </w:r>
    </w:p>
    <w:p w:rsidR="005C5ED6" w:rsidRPr="00AD2724" w:rsidRDefault="00EC2ADA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C5ED6" w:rsidRPr="00AD2724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="00504C4B"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="00504C4B"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Содержание и сущность корпоративных финансов.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Принципы организации финансов корпорации.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Функции финансов корпорации.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Финансовая структура компании. Задачи финансовых служб корпораций.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>Внешняя среда функционирования компании.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5.Закон РК № 176 «О реабилитации и банкротстве» от 7 марта 2014 года. http://online.zakon.kz/Document/?doc_id=31518958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B249D4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6B404C" w:rsidRPr="00AD2724" w:rsidRDefault="006B404C" w:rsidP="00B249D4">
      <w:pPr>
        <w:pStyle w:val="a4"/>
        <w:tabs>
          <w:tab w:val="left" w:pos="0"/>
          <w:tab w:val="center" w:pos="142"/>
        </w:tabs>
        <w:ind w:left="720"/>
        <w:jc w:val="both"/>
        <w:rPr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  <w:lang w:val="ru-RU"/>
        </w:rPr>
        <w:t>2.</w:t>
      </w:r>
      <w:r w:rsidR="004C5B94" w:rsidRPr="004C5B94">
        <w:t xml:space="preserve"> </w:t>
      </w:r>
      <w:r w:rsidR="004C5B94" w:rsidRPr="004C5B94">
        <w:rPr>
          <w:b/>
          <w:bCs/>
          <w:sz w:val="24"/>
          <w:szCs w:val="24"/>
        </w:rPr>
        <w:t>Корпоративная отчетность как инструмент корпоративного управления и контроля</w:t>
      </w:r>
    </w:p>
    <w:p w:rsidR="00A468A7" w:rsidRPr="00AD2724" w:rsidRDefault="00A468A7" w:rsidP="00A4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Цель: раскрыть</w:t>
      </w:r>
      <w:r w:rsidRPr="00AD2724">
        <w:rPr>
          <w:rFonts w:ascii="Times New Roman" w:hAnsi="Times New Roman"/>
          <w:sz w:val="24"/>
          <w:szCs w:val="24"/>
        </w:rPr>
        <w:t xml:space="preserve"> сущность, принципы организации, функции корпоративного управления и рассмотреть задачи финансовых служб корпорации.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41EB1" w:rsidRPr="00AD2724" w:rsidRDefault="00A41EB1" w:rsidP="00A41EB1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1.Содержание и сущность корпоративного управления фирмы. 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2.Организационная структура корпорации.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3. Задачи финансовых служб корпорации. </w:t>
      </w:r>
    </w:p>
    <w:p w:rsidR="002A5675" w:rsidRPr="00AD2724" w:rsidRDefault="002A5675" w:rsidP="002A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A5675" w:rsidRPr="00AD2724" w:rsidRDefault="002A5675" w:rsidP="002A56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3. https://ru.coursera.org/lecture/marketing-printsipy/konkurientsiia-chast-2-ccIDq</w:t>
      </w: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306E5D" w:rsidRPr="00306E5D" w:rsidRDefault="00306E5D" w:rsidP="00306E5D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6E5D">
        <w:rPr>
          <w:rFonts w:ascii="Times New Roman" w:hAnsi="Times New Roman"/>
          <w:b/>
          <w:sz w:val="24"/>
          <w:szCs w:val="24"/>
        </w:rPr>
        <w:t xml:space="preserve">Фундаментальные концепции корпоративных финансов </w:t>
      </w:r>
    </w:p>
    <w:p w:rsidR="005C5ED6" w:rsidRPr="00306E5D" w:rsidRDefault="005C5ED6" w:rsidP="00306E5D">
      <w:pPr>
        <w:spacing w:after="0"/>
        <w:rPr>
          <w:rFonts w:ascii="Times New Roman" w:hAnsi="Times New Roman"/>
          <w:sz w:val="24"/>
          <w:szCs w:val="24"/>
        </w:rPr>
      </w:pPr>
      <w:r w:rsidRPr="00306E5D">
        <w:rPr>
          <w:rFonts w:ascii="Times New Roman" w:hAnsi="Times New Roman"/>
          <w:b/>
          <w:sz w:val="24"/>
          <w:szCs w:val="24"/>
        </w:rPr>
        <w:t xml:space="preserve">Цель - </w:t>
      </w:r>
      <w:r w:rsidRPr="00306E5D">
        <w:rPr>
          <w:rFonts w:ascii="Times New Roman" w:hAnsi="Times New Roman"/>
          <w:sz w:val="24"/>
          <w:szCs w:val="24"/>
        </w:rPr>
        <w:t xml:space="preserve">дать теоретические знания методику определения процентов, наращенной и приведенной </w:t>
      </w:r>
      <w:proofErr w:type="gramStart"/>
      <w:r w:rsidRPr="00306E5D">
        <w:rPr>
          <w:rFonts w:ascii="Times New Roman" w:hAnsi="Times New Roman"/>
          <w:sz w:val="24"/>
          <w:szCs w:val="24"/>
        </w:rPr>
        <w:t>стоимости  и</w:t>
      </w:r>
      <w:proofErr w:type="gramEnd"/>
      <w:r w:rsidRPr="00306E5D">
        <w:rPr>
          <w:rFonts w:ascii="Times New Roman" w:hAnsi="Times New Roman"/>
          <w:sz w:val="24"/>
          <w:szCs w:val="24"/>
        </w:rPr>
        <w:t xml:space="preserve"> развить практические навыки финансовых вычислений.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Понятие временной стоимости денег.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Настоящая и будущая стоимость капитала компании.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Дисконтирование и компаундирование.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ставки ссудных процентов.  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учетные ставки.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Эквивалентность процентных ставок различного типа.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Учет инфляционного обесценения денег в принятии финансовых решений.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Аннуитеты. Дивиденды и проценты по ценным бумагам.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Доходность операций с ценными бумагами.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Оценка финансовых инструментов: акций и облигаций.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Амортизация долга. Возврат основной суммы долга и процентов.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приведенная стоимость</w:t>
      </w:r>
    </w:p>
    <w:p w:rsidR="00B249D4" w:rsidRPr="00AD2724" w:rsidRDefault="00B249D4" w:rsidP="00B249D4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</w:t>
      </w:r>
      <w:r w:rsidRPr="00AD2724">
        <w:rPr>
          <w:bCs/>
          <w:sz w:val="24"/>
          <w:szCs w:val="24"/>
        </w:rPr>
        <w:lastRenderedPageBreak/>
        <w:t>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2B1B72" w:rsidRPr="003B0F16" w:rsidRDefault="002B1B72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9A1E68" w:rsidRDefault="009A1E68" w:rsidP="009A1E68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E68">
        <w:rPr>
          <w:rFonts w:ascii="Times New Roman" w:hAnsi="Times New Roman"/>
          <w:b/>
          <w:sz w:val="24"/>
          <w:szCs w:val="24"/>
        </w:rPr>
        <w:t>Политика управления активами корпорации</w:t>
      </w:r>
    </w:p>
    <w:p w:rsidR="007D77A0" w:rsidRDefault="007D77A0" w:rsidP="007D77A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6962D2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6962D2">
        <w:rPr>
          <w:rFonts w:ascii="Times New Roman" w:hAnsi="Times New Roman"/>
          <w:b/>
          <w:sz w:val="24"/>
          <w:szCs w:val="24"/>
        </w:rPr>
        <w:t>Цель:</w:t>
      </w:r>
      <w:r w:rsidRPr="006962D2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стоимость и эффективность использования, источники финансирования основного капитала корпораций.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природа, состав и структура основных средств, нематериальных активов и долгосрочных инвестиций.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оценки и переоценки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исчисления амортизации.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эффективности использования и состояния основных фондов.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Финансовые аспекты инвестиционной деятельности корпораций.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Капитальные вложения как способ воспроизводства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Виды инвестиций: прямые, портфельные и венчурные инвестиции.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финансирования инвестиций в основные фонды и нематериальные активы.</w:t>
      </w:r>
    </w:p>
    <w:p w:rsidR="00B249D4" w:rsidRPr="00AD2724" w:rsidRDefault="002A5675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9</w:t>
      </w:r>
      <w:r w:rsidR="00B249D4" w:rsidRPr="00AD27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49D4" w:rsidRPr="00AD2724">
        <w:rPr>
          <w:rFonts w:ascii="Times New Roman" w:hAnsi="Times New Roman"/>
          <w:sz w:val="24"/>
          <w:szCs w:val="24"/>
        </w:rPr>
        <w:t>Составление  плана</w:t>
      </w:r>
      <w:proofErr w:type="gramEnd"/>
      <w:r w:rsidR="00B249D4" w:rsidRPr="00AD2724">
        <w:rPr>
          <w:rFonts w:ascii="Times New Roman" w:hAnsi="Times New Roman"/>
          <w:sz w:val="24"/>
          <w:szCs w:val="24"/>
        </w:rPr>
        <w:t xml:space="preserve"> финансирования капитальных вложений корпорации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</w:t>
      </w:r>
      <w:r w:rsidRPr="00AD2724">
        <w:rPr>
          <w:bCs/>
          <w:sz w:val="24"/>
          <w:szCs w:val="24"/>
        </w:rPr>
        <w:lastRenderedPageBreak/>
        <w:t>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AD2724" w:rsidRDefault="007D77A0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5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  <w:r w:rsidRPr="00AD2724">
        <w:t xml:space="preserve"> </w:t>
      </w:r>
      <w:r w:rsidR="00136953" w:rsidRPr="00136953">
        <w:rPr>
          <w:rFonts w:ascii="Times New Roman" w:hAnsi="Times New Roman"/>
          <w:b/>
          <w:sz w:val="24"/>
          <w:szCs w:val="24"/>
        </w:rPr>
        <w:t>Анализ доходов и расходов корпорации</w:t>
      </w:r>
    </w:p>
    <w:p w:rsidR="00AD2724" w:rsidRPr="00AD2724" w:rsidRDefault="00AD2724" w:rsidP="00AD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Цель:</w:t>
      </w:r>
      <w:r w:rsidRPr="00AD2724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источники финансирования и эффективность использования оборотного капитала.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содержание, назначение и классификация оборотного капитала.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Состав и структура оборотного капитала.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Принципы организации оборотного капитала.  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Определение оптимальной потребности в оборотном капитале компании и факторы, определяющие эту потребность.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нормирования оборотных средств.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формирования оборотного капитала. Э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D2724">
        <w:rPr>
          <w:rFonts w:ascii="Times New Roman" w:hAnsi="Times New Roman"/>
          <w:sz w:val="24"/>
          <w:szCs w:val="24"/>
        </w:rPr>
        <w:t>кономическая</w:t>
      </w:r>
      <w:proofErr w:type="spellEnd"/>
      <w:r w:rsidRPr="00AD2724">
        <w:rPr>
          <w:rFonts w:ascii="Times New Roman" w:hAnsi="Times New Roman"/>
          <w:sz w:val="24"/>
          <w:szCs w:val="24"/>
        </w:rPr>
        <w:t xml:space="preserve"> эффективность использования оборотного капитала, его влияние на финансовое состояние компании и пути повышения.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3B0F16" w:rsidRDefault="00AD272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953" w:rsidRDefault="00342A61" w:rsidP="00AD27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6. </w:t>
      </w:r>
      <w:r w:rsidR="00136953" w:rsidRPr="00136953">
        <w:rPr>
          <w:rFonts w:ascii="Times New Roman" w:hAnsi="Times New Roman"/>
          <w:b/>
          <w:sz w:val="24"/>
          <w:szCs w:val="24"/>
        </w:rPr>
        <w:t xml:space="preserve">Инвестиционная деятельность предприятий </w:t>
      </w:r>
    </w:p>
    <w:p w:rsidR="00092B8D" w:rsidRPr="00415165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оптимальный состав, структуру затрат</w:t>
      </w:r>
      <w:r w:rsidR="00746603" w:rsidRPr="00415165">
        <w:rPr>
          <w:rFonts w:ascii="Times New Roman" w:hAnsi="Times New Roman"/>
          <w:sz w:val="24"/>
          <w:szCs w:val="24"/>
        </w:rPr>
        <w:t xml:space="preserve"> </w:t>
      </w:r>
      <w:r w:rsidRPr="00415165">
        <w:rPr>
          <w:rFonts w:ascii="Times New Roman" w:hAnsi="Times New Roman"/>
          <w:sz w:val="24"/>
          <w:szCs w:val="24"/>
        </w:rPr>
        <w:t>компании, пути их снижения</w:t>
      </w:r>
      <w:r w:rsidR="00746603" w:rsidRPr="00415165">
        <w:rPr>
          <w:rFonts w:ascii="Times New Roman" w:hAnsi="Times New Roman"/>
          <w:sz w:val="24"/>
          <w:szCs w:val="24"/>
        </w:rPr>
        <w:t>, а также доходы и прибыль корпорации</w:t>
      </w:r>
      <w:r w:rsidRPr="00415165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1C7A8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классификация затрат корпораций, образующих себестоимость продукции, работ и услуг по статьям и элементам.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Отраслевые особенности состава и структуры себестоимости.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уровня затрат, пути и резервы их снижения.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 за затратами на производство и реализацию продукции.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Финансирование затрат на производство и реализацию продукцию.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Влияние структуры затрат на конечные результаты деятельности компании.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Доход как оценочный показатель деятельности корпорации. Классификация и функции доходов корпорации.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Структура доходов корпорации. Понятие «добавленная стоимость» и ее состав. Рыночная добавленная стоимость и экономическая добавленная стоимость.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планирования доходов.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Механизм распределения и использования выручки от реализации продукции, совокупного дохода.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прибыль как основной экономический показатель, финансовый результат деятельности компании. Планирование чистой прибыли и методы ее максимизации. Порог рентабельности и запас финансовой прочности.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Сущность рентабельности корпорации и ее основные показатели.</w:t>
      </w:r>
    </w:p>
    <w:p w:rsidR="00B249D4" w:rsidRPr="00AD2724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B72" w:rsidRPr="003B0F16" w:rsidRDefault="002B1B72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2A61" w:rsidRDefault="00342A61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7.</w:t>
      </w:r>
      <w:r w:rsidRPr="00342A61">
        <w:rPr>
          <w:rFonts w:ascii="Times New Roman" w:hAnsi="Times New Roman"/>
          <w:b/>
          <w:sz w:val="24"/>
          <w:szCs w:val="24"/>
        </w:rPr>
        <w:t>Заемный капитал как источник финансирования деятельности компании.</w:t>
      </w:r>
    </w:p>
    <w:p w:rsidR="00415165" w:rsidRPr="00415165" w:rsidRDefault="0041516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заемного капитала в деятельности предприятий, дать оценку элементам заемного капитала и эффективность его использования.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415165" w:rsidRDefault="00135CA1" w:rsidP="00135CA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249D4"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Виды долгосрочных заемных источников финансирования. Состав и оценка заемного капитала стоимость привлечения различных источников.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 и источники привлечения средств.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Показатели эффективности заемного капитала  </w:t>
      </w:r>
    </w:p>
    <w:p w:rsidR="00B249D4" w:rsidRPr="00415165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415165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35CA1" w:rsidRPr="00415165" w:rsidRDefault="00342A61" w:rsidP="00342A61">
      <w:pPr>
        <w:pStyle w:val="a6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2A61">
        <w:rPr>
          <w:rFonts w:ascii="Times New Roman" w:hAnsi="Times New Roman"/>
          <w:b/>
          <w:sz w:val="24"/>
          <w:szCs w:val="24"/>
        </w:rPr>
        <w:t>Структура капитала компании на совершенном рынке капитала. Собственный капитал корпорации.</w:t>
      </w:r>
    </w:p>
    <w:p w:rsidR="00135CA1" w:rsidRPr="00415165" w:rsidRDefault="00415165" w:rsidP="00415165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собственного капитала в деятельности предприятий, раскрыть оптимальный состав, структуру и эффективность использования собственного капитала корпораций.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135CA1" w:rsidRPr="00415165" w:rsidRDefault="00135CA1" w:rsidP="00135CA1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Экономическая природа капитала. 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Состав и структура собственного капитала корпорации. Политика формирования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Оценка отдельных элементов собственного капитала. Стоимость капитала. Концепция стоимости капитала – основа теории финансирования компаний. Виды стоимости капитала Критерии измерения эффективности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Взаимосвязь стоимости и структуры капитала компании. Определение оптимальной структуры капитала и ее значение</w:t>
      </w:r>
    </w:p>
    <w:p w:rsidR="00135CA1" w:rsidRPr="00415165" w:rsidRDefault="00135CA1" w:rsidP="00135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135CA1" w:rsidRPr="00415165" w:rsidRDefault="00135CA1" w:rsidP="00135CA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135CA1" w:rsidRPr="00135CA1" w:rsidRDefault="00135CA1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342A61" w:rsidRDefault="00342A61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9.</w:t>
      </w:r>
      <w:r w:rsidRPr="00342A61">
        <w:rPr>
          <w:rFonts w:ascii="Times New Roman" w:hAnsi="Times New Roman"/>
          <w:b/>
          <w:sz w:val="24"/>
          <w:szCs w:val="24"/>
        </w:rPr>
        <w:t xml:space="preserve">Дивидендная политика как инструмент развития компании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Цель: </w:t>
      </w:r>
      <w:r w:rsidRPr="005224DF">
        <w:rPr>
          <w:rFonts w:ascii="Times New Roman" w:hAnsi="Times New Roman"/>
          <w:sz w:val="24"/>
          <w:szCs w:val="24"/>
        </w:rPr>
        <w:t>теоретически обосновать сущность</w:t>
      </w:r>
      <w:r w:rsidRPr="005224DF">
        <w:t xml:space="preserve"> д</w:t>
      </w:r>
      <w:r w:rsidRPr="005224DF">
        <w:rPr>
          <w:rFonts w:ascii="Times New Roman" w:hAnsi="Times New Roman"/>
          <w:sz w:val="24"/>
          <w:szCs w:val="24"/>
        </w:rPr>
        <w:t>ивидендной политики корпорации в деятельности предприятий, раскрыть ее виды.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1. </w:t>
      </w:r>
      <w:r w:rsidRPr="005224DF">
        <w:rPr>
          <w:rFonts w:ascii="Times New Roman" w:hAnsi="Times New Roman"/>
          <w:sz w:val="24"/>
          <w:szCs w:val="24"/>
        </w:rPr>
        <w:t xml:space="preserve">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1.</w:t>
      </w:r>
      <w:r w:rsidRPr="005224DF">
        <w:rPr>
          <w:rFonts w:ascii="Times New Roman" w:hAnsi="Times New Roman"/>
          <w:b/>
          <w:sz w:val="24"/>
          <w:szCs w:val="24"/>
        </w:rPr>
        <w:tab/>
      </w:r>
      <w:r w:rsidRPr="005224DF">
        <w:rPr>
          <w:rFonts w:ascii="Times New Roman" w:hAnsi="Times New Roman"/>
          <w:sz w:val="24"/>
          <w:szCs w:val="24"/>
        </w:rPr>
        <w:t xml:space="preserve">Экономическая </w:t>
      </w:r>
      <w:r w:rsidR="00407F42" w:rsidRPr="005224DF">
        <w:rPr>
          <w:rFonts w:ascii="Times New Roman" w:hAnsi="Times New Roman"/>
          <w:sz w:val="24"/>
          <w:szCs w:val="24"/>
        </w:rPr>
        <w:t>сущность дивидендной политики</w:t>
      </w:r>
      <w:r w:rsidRPr="005224DF">
        <w:rPr>
          <w:rFonts w:ascii="Times New Roman" w:hAnsi="Times New Roman"/>
          <w:sz w:val="24"/>
          <w:szCs w:val="24"/>
        </w:rPr>
        <w:t xml:space="preserve">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</w:t>
      </w:r>
      <w:r w:rsidRPr="005224DF">
        <w:rPr>
          <w:rFonts w:ascii="Times New Roman" w:hAnsi="Times New Roman"/>
          <w:sz w:val="24"/>
          <w:szCs w:val="24"/>
        </w:rPr>
        <w:tab/>
      </w:r>
      <w:proofErr w:type="gramStart"/>
      <w:r w:rsidR="00407F42" w:rsidRPr="005224DF">
        <w:rPr>
          <w:rFonts w:ascii="Times New Roman" w:hAnsi="Times New Roman"/>
          <w:sz w:val="24"/>
          <w:szCs w:val="24"/>
        </w:rPr>
        <w:t>Виды  и</w:t>
      </w:r>
      <w:proofErr w:type="gramEnd"/>
      <w:r w:rsidR="00407F42" w:rsidRPr="005224DF">
        <w:rPr>
          <w:rFonts w:ascii="Times New Roman" w:hAnsi="Times New Roman"/>
          <w:sz w:val="24"/>
          <w:szCs w:val="24"/>
        </w:rPr>
        <w:t xml:space="preserve"> модели дивидендной политики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CA1" w:rsidRPr="005224DF" w:rsidRDefault="00E929B5" w:rsidP="00E929B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10.</w:t>
      </w:r>
      <w:r w:rsidR="00342A61" w:rsidRPr="00342A61">
        <w:t xml:space="preserve"> </w:t>
      </w:r>
      <w:r w:rsidR="00342A61" w:rsidRPr="00342A61">
        <w:rPr>
          <w:rFonts w:ascii="Times New Roman" w:hAnsi="Times New Roman"/>
          <w:b/>
          <w:sz w:val="24"/>
          <w:szCs w:val="24"/>
        </w:rPr>
        <w:t>Финансовый анализ как инструмент для принятия управленческих решений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5224DF" w:rsidRPr="005224DF">
        <w:rPr>
          <w:rFonts w:ascii="Times New Roman" w:hAnsi="Times New Roman"/>
          <w:sz w:val="24"/>
          <w:szCs w:val="24"/>
        </w:rPr>
        <w:t>раскрыть природы возникновения рисков</w:t>
      </w:r>
      <w:r w:rsidRPr="005224DF">
        <w:rPr>
          <w:rFonts w:ascii="Times New Roman" w:hAnsi="Times New Roman"/>
          <w:sz w:val="24"/>
          <w:szCs w:val="24"/>
        </w:rPr>
        <w:t xml:space="preserve"> корпораций</w:t>
      </w:r>
      <w:r w:rsidR="005224DF" w:rsidRPr="005224DF">
        <w:rPr>
          <w:rFonts w:ascii="Times New Roman" w:hAnsi="Times New Roman"/>
          <w:sz w:val="24"/>
          <w:szCs w:val="24"/>
        </w:rPr>
        <w:t>, рассмотреть классификацию рисков, проанализировать методы оценки рисков корпорации</w:t>
      </w:r>
      <w:r w:rsidRPr="005224DF">
        <w:rPr>
          <w:rFonts w:ascii="Times New Roman" w:hAnsi="Times New Roman"/>
          <w:sz w:val="24"/>
          <w:szCs w:val="24"/>
        </w:rPr>
        <w:t>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3.  Объем презентации – не менее 10 слайдов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5224DF" w:rsidRPr="005224DF" w:rsidRDefault="00415165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</w:t>
      </w:r>
      <w:r w:rsidR="005224DF" w:rsidRPr="005224DF">
        <w:rPr>
          <w:rFonts w:ascii="Times New Roman" w:hAnsi="Times New Roman"/>
          <w:sz w:val="24"/>
          <w:szCs w:val="24"/>
        </w:rPr>
        <w:t>Сущность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Классификация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3.Методы оценки рисков корпорации</w:t>
      </w:r>
    </w:p>
    <w:p w:rsidR="00415165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4.Спосоьы минимизации рисков</w:t>
      </w:r>
      <w:r w:rsidR="00415165" w:rsidRPr="005224DF">
        <w:rPr>
          <w:rFonts w:ascii="Times New Roman" w:hAnsi="Times New Roman"/>
          <w:sz w:val="24"/>
          <w:szCs w:val="24"/>
        </w:rPr>
        <w:tab/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5224DF" w:rsidRDefault="00E929B5" w:rsidP="00E92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11. </w:t>
      </w:r>
      <w:r w:rsidR="00B60BE0" w:rsidRPr="00B60BE0">
        <w:rPr>
          <w:rFonts w:ascii="Times New Roman" w:hAnsi="Times New Roman"/>
          <w:b/>
          <w:sz w:val="24"/>
          <w:szCs w:val="24"/>
        </w:rPr>
        <w:t>Организация финансового планирования компании</w:t>
      </w:r>
    </w:p>
    <w:p w:rsidR="00E929B5" w:rsidRPr="003E47C8" w:rsidRDefault="005224DF" w:rsidP="00522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Цель: </w:t>
      </w:r>
      <w:r w:rsidRPr="003E47C8">
        <w:rPr>
          <w:rFonts w:ascii="Times New Roman" w:hAnsi="Times New Roman"/>
          <w:sz w:val="24"/>
          <w:szCs w:val="24"/>
        </w:rPr>
        <w:t>дать методику оценки финансового состояния компании /анализ финансовой отчетности.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Основные формы финансовой отчетности.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Понятие финансового анализа, анализа финансового состояния, финансовой устойчивости.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 xml:space="preserve">Вертикальный (процентный) и горизонтальный (индексный) анализ баланса, отчета о доходах и расходах.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Методика финансового анализа.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Оценка финансового состояния корпорации: имущественного состояния, ликвидности и платежеспособности, деловой активности, рентабельности, финансовой устойчивости, положения корпоративных ценных бумаг на фондовом рынке. Пути достижения финансовой устойчивости и стабильности корпорации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E929B5" w:rsidRPr="005224DF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135CA1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E929B5" w:rsidRPr="005224DF" w:rsidRDefault="00E929B5" w:rsidP="00E929B5"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12.</w:t>
      </w:r>
      <w:r w:rsidR="005224DF" w:rsidRPr="005224DF">
        <w:rPr>
          <w:rFonts w:ascii="Times New Roman" w:hAnsi="Times New Roman"/>
          <w:b/>
          <w:sz w:val="24"/>
          <w:szCs w:val="24"/>
        </w:rPr>
        <w:t xml:space="preserve"> </w:t>
      </w:r>
      <w:r w:rsidR="00D42089" w:rsidRPr="00D42089">
        <w:rPr>
          <w:rFonts w:ascii="Times New Roman" w:hAnsi="Times New Roman"/>
          <w:b/>
          <w:sz w:val="24"/>
          <w:szCs w:val="24"/>
        </w:rPr>
        <w:t>Реорганизация и финансовая стабилизация корпораций</w:t>
      </w:r>
    </w:p>
    <w:p w:rsidR="005224DF" w:rsidRPr="005224DF" w:rsidRDefault="005224DF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Цель: обосновать теоретические и методологические основы финансового планирования и прогнозирования.</w:t>
      </w:r>
      <w:r w:rsidR="00E929B5" w:rsidRPr="005224DF">
        <w:rPr>
          <w:rFonts w:ascii="Times New Roman" w:hAnsi="Times New Roman"/>
          <w:sz w:val="24"/>
          <w:szCs w:val="24"/>
        </w:rPr>
        <w:t xml:space="preserve"> </w:t>
      </w:r>
    </w:p>
    <w:p w:rsidR="00092B8D" w:rsidRPr="005224DF" w:rsidRDefault="00E929B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092B8D"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5224DF" w:rsidRDefault="00B249D4" w:rsidP="00E929B5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Цели, задачи и принципы финансового планирования корпорации.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Методы финансового планирования.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Классификация финансового планирования корпорации. Стратегический, текущий и оперативный финансовый план.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Оперативное финансовое планирование.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Состав финансового плана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Баланс доходов и расходов, прибылей и убытков. Потоки денежных средств и их эффективность.  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5224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4DF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 Составить смету затрат на производство и реализацию продукции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План финансирования инвестиций, возврата основной суммы долга и процентов.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План доходов и расходов.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План потоков денежных средств по видам</w:t>
      </w:r>
    </w:p>
    <w:p w:rsidR="00B249D4" w:rsidRPr="005224DF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E929B5" w:rsidRPr="003B0F16" w:rsidRDefault="00E929B5" w:rsidP="00E929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9B5" w:rsidRPr="003B0F16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9B5" w:rsidRPr="005224DF" w:rsidRDefault="00E929B5" w:rsidP="00E929B5">
      <w:pPr>
        <w:pStyle w:val="a4"/>
        <w:spacing w:after="0"/>
        <w:jc w:val="center"/>
        <w:rPr>
          <w:b/>
          <w:sz w:val="24"/>
          <w:szCs w:val="24"/>
        </w:rPr>
      </w:pPr>
      <w:r w:rsidRPr="005224DF">
        <w:rPr>
          <w:b/>
          <w:sz w:val="24"/>
          <w:szCs w:val="24"/>
        </w:rPr>
        <w:t>1</w:t>
      </w:r>
      <w:r w:rsidR="00190AB7">
        <w:rPr>
          <w:b/>
          <w:sz w:val="24"/>
          <w:szCs w:val="24"/>
          <w:lang w:val="ru-RU"/>
        </w:rPr>
        <w:t>3</w:t>
      </w:r>
      <w:r w:rsidRPr="005224DF">
        <w:rPr>
          <w:b/>
          <w:sz w:val="24"/>
          <w:szCs w:val="24"/>
        </w:rPr>
        <w:t xml:space="preserve">. </w:t>
      </w:r>
      <w:r w:rsidR="00190AB7" w:rsidRPr="00190AB7">
        <w:rPr>
          <w:b/>
          <w:sz w:val="24"/>
          <w:szCs w:val="24"/>
        </w:rPr>
        <w:t>Стратегические сделки: слияния, поглощения, выкупы компаний, реструктуризация.</w:t>
      </w:r>
    </w:p>
    <w:p w:rsidR="005224DF" w:rsidRPr="005224DF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Дать теоретические и практические знания по определению финансовой несостоятельности, видам и </w:t>
      </w:r>
      <w:proofErr w:type="gramStart"/>
      <w:r w:rsidRPr="005224DF">
        <w:rPr>
          <w:rFonts w:ascii="Times New Roman" w:hAnsi="Times New Roman"/>
          <w:sz w:val="24"/>
          <w:szCs w:val="24"/>
        </w:rPr>
        <w:t>формам банкротства</w:t>
      </w:r>
      <w:proofErr w:type="gramEnd"/>
      <w:r w:rsidRPr="005224DF">
        <w:rPr>
          <w:rFonts w:ascii="Times New Roman" w:hAnsi="Times New Roman"/>
          <w:sz w:val="24"/>
          <w:szCs w:val="24"/>
        </w:rPr>
        <w:t xml:space="preserve"> и его недопущению.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pStyle w:val="a4"/>
        <w:spacing w:after="0"/>
        <w:jc w:val="both"/>
        <w:rPr>
          <w:bCs/>
          <w:sz w:val="24"/>
          <w:szCs w:val="24"/>
          <w:lang w:val="ru-RU"/>
        </w:rPr>
      </w:pPr>
      <w:r w:rsidRPr="005224DF">
        <w:rPr>
          <w:sz w:val="24"/>
          <w:szCs w:val="24"/>
        </w:rPr>
        <w:lastRenderedPageBreak/>
        <w:t xml:space="preserve">1. Содержание Закона Республики Казахстан </w:t>
      </w:r>
      <w:r w:rsidRPr="005224DF">
        <w:rPr>
          <w:bCs/>
          <w:sz w:val="24"/>
          <w:szCs w:val="24"/>
        </w:rPr>
        <w:t>от 07.03.2014 N 176-V ЗРК "О реабилитации и банкротстве"</w:t>
      </w:r>
    </w:p>
    <w:p w:rsidR="00E929B5" w:rsidRPr="005224DF" w:rsidRDefault="00E929B5" w:rsidP="00E929B5">
      <w:pPr>
        <w:pStyle w:val="a4"/>
        <w:spacing w:after="0"/>
        <w:jc w:val="both"/>
        <w:rPr>
          <w:sz w:val="24"/>
          <w:szCs w:val="24"/>
        </w:rPr>
      </w:pPr>
      <w:r w:rsidRPr="005224DF">
        <w:rPr>
          <w:sz w:val="24"/>
          <w:szCs w:val="24"/>
        </w:rPr>
        <w:t>2. Определение финансовой несостоятельности, банкротства на примере компании.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Определение неудовлетворительной структуры баланса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4.Классификация факторов финансовой состоятельности.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Виды и формы банкротства.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11161" w:rsidRDefault="00B11161" w:rsidP="00E929B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00AF6" w:rsidRPr="00CE5002" w:rsidRDefault="00145734" w:rsidP="00E929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14,</w:t>
      </w:r>
      <w:r w:rsidR="00E929B5" w:rsidRPr="00CE5002">
        <w:rPr>
          <w:rFonts w:ascii="Times New Roman" w:hAnsi="Times New Roman"/>
          <w:b/>
          <w:sz w:val="24"/>
          <w:szCs w:val="24"/>
        </w:rPr>
        <w:t>15.</w:t>
      </w:r>
      <w:r w:rsidRPr="00145734">
        <w:t xml:space="preserve"> </w:t>
      </w:r>
      <w:r w:rsidRPr="00145734">
        <w:rPr>
          <w:rFonts w:ascii="Times New Roman" w:hAnsi="Times New Roman"/>
          <w:b/>
          <w:sz w:val="24"/>
          <w:szCs w:val="24"/>
        </w:rPr>
        <w:t>Управление стоимостью компании</w:t>
      </w:r>
    </w:p>
    <w:p w:rsidR="005224DF" w:rsidRPr="00CE5002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Цель: </w:t>
      </w:r>
      <w:r w:rsidRPr="00CE5002">
        <w:rPr>
          <w:rFonts w:ascii="Times New Roman" w:hAnsi="Times New Roman"/>
          <w:sz w:val="24"/>
          <w:szCs w:val="24"/>
        </w:rPr>
        <w:t>выявить</w:t>
      </w:r>
      <w:r w:rsidRPr="00CE5002">
        <w:rPr>
          <w:rFonts w:ascii="Times New Roman" w:hAnsi="Times New Roman"/>
          <w:b/>
          <w:sz w:val="24"/>
          <w:szCs w:val="24"/>
        </w:rPr>
        <w:t xml:space="preserve"> </w:t>
      </w:r>
      <w:r w:rsidRPr="00CE5002">
        <w:rPr>
          <w:rFonts w:ascii="Times New Roman" w:hAnsi="Times New Roman"/>
          <w:sz w:val="24"/>
          <w:szCs w:val="24"/>
        </w:rPr>
        <w:t>причины и послед</w:t>
      </w:r>
      <w:r w:rsidR="00B11161" w:rsidRPr="00CE5002">
        <w:rPr>
          <w:rFonts w:ascii="Times New Roman" w:hAnsi="Times New Roman"/>
          <w:sz w:val="24"/>
          <w:szCs w:val="24"/>
        </w:rPr>
        <w:t>ствия</w:t>
      </w:r>
      <w:r w:rsidRPr="00CE5002">
        <w:rPr>
          <w:rFonts w:ascii="Times New Roman" w:hAnsi="Times New Roman"/>
          <w:sz w:val="24"/>
          <w:szCs w:val="24"/>
        </w:rPr>
        <w:t xml:space="preserve"> слияний и поглощений</w:t>
      </w:r>
      <w:r w:rsidR="00B11161" w:rsidRPr="00CE5002">
        <w:rPr>
          <w:rFonts w:ascii="Times New Roman" w:hAnsi="Times New Roman"/>
          <w:sz w:val="24"/>
          <w:szCs w:val="24"/>
        </w:rPr>
        <w:t>, раскрыть виды</w:t>
      </w:r>
      <w:r w:rsidRPr="00CE5002">
        <w:rPr>
          <w:rFonts w:ascii="Times New Roman" w:hAnsi="Times New Roman"/>
          <w:sz w:val="24"/>
          <w:szCs w:val="24"/>
        </w:rPr>
        <w:t xml:space="preserve"> </w:t>
      </w:r>
      <w:r w:rsidR="00B11161" w:rsidRPr="00CE5002">
        <w:rPr>
          <w:rFonts w:ascii="Times New Roman" w:hAnsi="Times New Roman"/>
          <w:sz w:val="24"/>
          <w:szCs w:val="24"/>
        </w:rPr>
        <w:t>слияний и поглощений, методы защиты от поглощений</w:t>
      </w:r>
      <w:r w:rsidRPr="00CE5002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11161" w:rsidRPr="00CE5002" w:rsidRDefault="00B11161" w:rsidP="00B11161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</w:rPr>
        <w:t xml:space="preserve">1. </w:t>
      </w:r>
      <w:r w:rsidRPr="00CE5002">
        <w:rPr>
          <w:sz w:val="24"/>
          <w:szCs w:val="24"/>
          <w:lang w:val="ru-RU"/>
        </w:rPr>
        <w:t>Сущность</w:t>
      </w:r>
      <w:r w:rsidRPr="00CE5002">
        <w:rPr>
          <w:sz w:val="24"/>
          <w:szCs w:val="24"/>
        </w:rPr>
        <w:t xml:space="preserve"> 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  <w:lang w:val="ru-RU"/>
        </w:rPr>
        <w:t>2.</w:t>
      </w:r>
      <w:r w:rsidRPr="00CE5002">
        <w:rPr>
          <w:sz w:val="24"/>
          <w:szCs w:val="24"/>
        </w:rPr>
        <w:t xml:space="preserve"> </w:t>
      </w:r>
      <w:r w:rsidRPr="00CE5002">
        <w:rPr>
          <w:sz w:val="24"/>
          <w:szCs w:val="24"/>
          <w:lang w:val="ru-RU"/>
        </w:rPr>
        <w:t xml:space="preserve">Виды </w:t>
      </w:r>
      <w:r w:rsidRPr="00CE5002">
        <w:rPr>
          <w:sz w:val="24"/>
          <w:szCs w:val="24"/>
        </w:rPr>
        <w:t>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  <w:lang w:val="ru-RU"/>
        </w:rPr>
      </w:pPr>
      <w:r w:rsidRPr="00CE5002">
        <w:rPr>
          <w:sz w:val="24"/>
          <w:szCs w:val="24"/>
          <w:lang w:val="ru-RU"/>
        </w:rPr>
        <w:t>3.Причины и последствия слияний и поглощений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5. Методы защиты от поглощений.</w:t>
      </w:r>
    </w:p>
    <w:p w:rsidR="00B11161" w:rsidRPr="00CE5002" w:rsidRDefault="00B11161" w:rsidP="00B1116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CE500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092B8D" w:rsidRPr="00CE5002" w:rsidRDefault="00092B8D" w:rsidP="00E929B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92B8D" w:rsidRPr="00CE5002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741"/>
    <w:multiLevelType w:val="hybridMultilevel"/>
    <w:tmpl w:val="F1BC3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1C4D2A"/>
    <w:multiLevelType w:val="hybridMultilevel"/>
    <w:tmpl w:val="B4E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B550DF"/>
    <w:multiLevelType w:val="hybridMultilevel"/>
    <w:tmpl w:val="1E308C3A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65669D"/>
    <w:multiLevelType w:val="hybridMultilevel"/>
    <w:tmpl w:val="D494CD76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057E2B"/>
    <w:rsid w:val="00092B8D"/>
    <w:rsid w:val="000F6FB1"/>
    <w:rsid w:val="00135CA1"/>
    <w:rsid w:val="00136953"/>
    <w:rsid w:val="00145734"/>
    <w:rsid w:val="00190AB7"/>
    <w:rsid w:val="001C0F9E"/>
    <w:rsid w:val="001C7A8B"/>
    <w:rsid w:val="002622FB"/>
    <w:rsid w:val="00280E76"/>
    <w:rsid w:val="002A5675"/>
    <w:rsid w:val="002B1B72"/>
    <w:rsid w:val="002F5A7C"/>
    <w:rsid w:val="00300AF6"/>
    <w:rsid w:val="00306E5D"/>
    <w:rsid w:val="00342A61"/>
    <w:rsid w:val="00383376"/>
    <w:rsid w:val="003B0F16"/>
    <w:rsid w:val="003E47C8"/>
    <w:rsid w:val="00407F42"/>
    <w:rsid w:val="00415165"/>
    <w:rsid w:val="0042423C"/>
    <w:rsid w:val="0043529B"/>
    <w:rsid w:val="004B6A53"/>
    <w:rsid w:val="004C557C"/>
    <w:rsid w:val="004C5B94"/>
    <w:rsid w:val="00504C4B"/>
    <w:rsid w:val="005224DF"/>
    <w:rsid w:val="005820EC"/>
    <w:rsid w:val="00591F2C"/>
    <w:rsid w:val="005C5ED6"/>
    <w:rsid w:val="005F12D9"/>
    <w:rsid w:val="006162DC"/>
    <w:rsid w:val="006241E3"/>
    <w:rsid w:val="006645B5"/>
    <w:rsid w:val="006B404C"/>
    <w:rsid w:val="006C478B"/>
    <w:rsid w:val="007361C9"/>
    <w:rsid w:val="00746603"/>
    <w:rsid w:val="0078592B"/>
    <w:rsid w:val="007D77A0"/>
    <w:rsid w:val="007E2A10"/>
    <w:rsid w:val="00837950"/>
    <w:rsid w:val="00843EF2"/>
    <w:rsid w:val="009A1E68"/>
    <w:rsid w:val="009C2425"/>
    <w:rsid w:val="00A41EB1"/>
    <w:rsid w:val="00A468A7"/>
    <w:rsid w:val="00A806DE"/>
    <w:rsid w:val="00AD2724"/>
    <w:rsid w:val="00B11161"/>
    <w:rsid w:val="00B249D4"/>
    <w:rsid w:val="00B60BE0"/>
    <w:rsid w:val="00BC1517"/>
    <w:rsid w:val="00BF6712"/>
    <w:rsid w:val="00C21AC5"/>
    <w:rsid w:val="00C338A9"/>
    <w:rsid w:val="00C41CD8"/>
    <w:rsid w:val="00C82EC1"/>
    <w:rsid w:val="00CD0430"/>
    <w:rsid w:val="00CE5002"/>
    <w:rsid w:val="00D42089"/>
    <w:rsid w:val="00D458E3"/>
    <w:rsid w:val="00E34CE0"/>
    <w:rsid w:val="00E929B5"/>
    <w:rsid w:val="00EC2ADA"/>
    <w:rsid w:val="00EC59D1"/>
    <w:rsid w:val="00F77DF9"/>
    <w:rsid w:val="00FC60DA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1BB5"/>
  <w15:docId w15:val="{9F02423C-20D9-487B-BD4A-CFEF14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90</cp:revision>
  <dcterms:created xsi:type="dcterms:W3CDTF">2014-12-15T07:04:00Z</dcterms:created>
  <dcterms:modified xsi:type="dcterms:W3CDTF">2021-10-13T15:05:00Z</dcterms:modified>
</cp:coreProperties>
</file>